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823D4" w:rsidRDefault="00FF56D3">
      <w:pPr>
        <w:spacing w:before="240" w:after="240"/>
      </w:pPr>
      <w:r>
        <w:rPr>
          <w:b/>
        </w:rPr>
        <w:t>To Whom It May Concern:</w:t>
      </w:r>
      <w:r>
        <w:rPr>
          <w:b/>
        </w:rPr>
        <w:br/>
      </w:r>
    </w:p>
    <w:p w14:paraId="00000002" w14:textId="479DF242" w:rsidR="007823D4" w:rsidRDefault="00FF56D3">
      <w:pPr>
        <w:spacing w:before="240" w:after="240"/>
      </w:pPr>
      <w:r>
        <w:t xml:space="preserve">I am writing as a </w:t>
      </w:r>
      <w:r>
        <w:rPr>
          <w:b/>
        </w:rPr>
        <w:t>Blue Cross Blue Shield (BCBS)</w:t>
      </w:r>
      <w:r>
        <w:t xml:space="preserve"> </w:t>
      </w:r>
      <w:r w:rsidR="00C92E71" w:rsidRPr="00C92E71">
        <w:rPr>
          <w:b/>
          <w:bCs/>
        </w:rPr>
        <w:t>TEXAS</w:t>
      </w:r>
      <w:r w:rsidR="00C92E71">
        <w:t xml:space="preserve"> </w:t>
      </w:r>
      <w:r>
        <w:t>policyholder and a parent to express deep concern regarding the lack of adequate lactation coverage under BCBS plans</w:t>
      </w:r>
      <w:r w:rsidR="00C92E71">
        <w:t xml:space="preserve"> in</w:t>
      </w:r>
      <w:r>
        <w:rPr>
          <w:b/>
        </w:rPr>
        <w:t xml:space="preserve"> Texas</w:t>
      </w:r>
      <w:r>
        <w:t>.</w:t>
      </w:r>
    </w:p>
    <w:p w14:paraId="00000003" w14:textId="694DDDBE" w:rsidR="007823D4" w:rsidRDefault="00C92E71">
      <w:pPr>
        <w:spacing w:before="240" w:after="240"/>
      </w:pPr>
      <w:r>
        <w:t>Clinical l</w:t>
      </w:r>
      <w:r w:rsidR="00FF56D3">
        <w:t xml:space="preserve">actation care is inherently </w:t>
      </w:r>
      <w:r w:rsidR="00FF56D3">
        <w:rPr>
          <w:b/>
        </w:rPr>
        <w:t>dyadic</w:t>
      </w:r>
      <w:r w:rsidR="00FF56D3">
        <w:t xml:space="preserve">, meaning it involves both the </w:t>
      </w:r>
      <w:r w:rsidR="00FF56D3">
        <w:rPr>
          <w:b/>
        </w:rPr>
        <w:t>mother and the baby</w:t>
      </w:r>
      <w:r w:rsidR="00FF56D3">
        <w:t xml:space="preserve"> as patients. These visits commonly include assessment and treatment for issues related to the baby—such as latching difficulty, weight gain, tongue or lip ties—as well as the mother’s health, milk supply, pain, and feeding techniques. Despite this, BCBS only allows claims to be submitted under the </w:t>
      </w:r>
      <w:r w:rsidR="00FF56D3">
        <w:rPr>
          <w:b/>
        </w:rPr>
        <w:t>mother</w:t>
      </w:r>
      <w:r w:rsidR="00FF56D3">
        <w:t xml:space="preserve"> and does not permit </w:t>
      </w:r>
      <w:r w:rsidR="00FF56D3">
        <w:rPr>
          <w:b/>
        </w:rPr>
        <w:t>infant-specific claims</w:t>
      </w:r>
      <w:r w:rsidR="00FF56D3">
        <w:t xml:space="preserve"> for lactation care.</w:t>
      </w:r>
    </w:p>
    <w:p w14:paraId="00000004" w14:textId="77777777" w:rsidR="007823D4" w:rsidRDefault="00FF56D3">
      <w:pPr>
        <w:spacing w:before="240" w:after="240"/>
      </w:pPr>
      <w:r>
        <w:t xml:space="preserve">This restriction severely </w:t>
      </w:r>
      <w:r>
        <w:rPr>
          <w:b/>
        </w:rPr>
        <w:t>limits the type and extent of care that families can receive</w:t>
      </w:r>
      <w:r>
        <w:t xml:space="preserve">. Providers are forced to choose between billing only for the mother or not being reimbursed at all for services provided to the infant. As a result, many qualified lactation consultants are </w:t>
      </w:r>
      <w:r>
        <w:rPr>
          <w:b/>
        </w:rPr>
        <w:t>leaving the network</w:t>
      </w:r>
      <w:r>
        <w:t>, forcing families to pay out-of-pocket or go without the care they need.</w:t>
      </w:r>
    </w:p>
    <w:p w14:paraId="00000005" w14:textId="77777777" w:rsidR="007823D4" w:rsidRDefault="00FF56D3">
      <w:pPr>
        <w:spacing w:before="240" w:after="240"/>
      </w:pPr>
      <w:r>
        <w:t xml:space="preserve">Even though the </w:t>
      </w:r>
      <w:r>
        <w:rPr>
          <w:b/>
        </w:rPr>
        <w:t>baby's insurance premiums remain the same</w:t>
      </w:r>
      <w:r>
        <w:t xml:space="preserve">, the actual coverage being provided is </w:t>
      </w:r>
      <w:r>
        <w:rPr>
          <w:b/>
        </w:rPr>
        <w:t>less than what families are being charged for</w:t>
      </w:r>
      <w:r>
        <w:t>. If I am paying full premiums for my child’s insurance, that coverage should include essential, evidence-based services like lactation care.</w:t>
      </w:r>
    </w:p>
    <w:p w14:paraId="00000006" w14:textId="77777777" w:rsidR="007823D4" w:rsidRDefault="00FF56D3">
      <w:pPr>
        <w:spacing w:before="240" w:after="240"/>
      </w:pPr>
      <w:r>
        <w:t>I respectfully request that BCBS:</w:t>
      </w:r>
    </w:p>
    <w:p w14:paraId="00000007" w14:textId="77777777" w:rsidR="007823D4" w:rsidRDefault="00FF56D3">
      <w:pPr>
        <w:numPr>
          <w:ilvl w:val="0"/>
          <w:numId w:val="1"/>
        </w:numPr>
        <w:spacing w:before="240"/>
      </w:pPr>
      <w:r>
        <w:rPr>
          <w:b/>
        </w:rPr>
        <w:t>Allow lactation claims to be submitted under both the mother and the baby</w:t>
      </w:r>
      <w:r>
        <w:t>, reflecting the reality that both are receiving care during these visits.</w:t>
      </w:r>
      <w:r>
        <w:br/>
      </w:r>
    </w:p>
    <w:p w14:paraId="00000008" w14:textId="77777777" w:rsidR="007823D4" w:rsidRDefault="00FF56D3">
      <w:pPr>
        <w:numPr>
          <w:ilvl w:val="0"/>
          <w:numId w:val="1"/>
        </w:numPr>
      </w:pPr>
      <w:r>
        <w:rPr>
          <w:b/>
        </w:rPr>
        <w:t>Ensure infant health coverage includes lactation services</w:t>
      </w:r>
      <w:r>
        <w:t xml:space="preserve"> as part of routine, preventive care.</w:t>
      </w:r>
      <w:r>
        <w:br/>
      </w:r>
    </w:p>
    <w:p w14:paraId="00000009" w14:textId="77777777" w:rsidR="007823D4" w:rsidRDefault="00FF56D3">
      <w:pPr>
        <w:numPr>
          <w:ilvl w:val="0"/>
          <w:numId w:val="1"/>
        </w:numPr>
        <w:spacing w:after="240"/>
      </w:pPr>
      <w:r>
        <w:rPr>
          <w:b/>
        </w:rPr>
        <w:t>Update reimbursement policies</w:t>
      </w:r>
      <w:r>
        <w:t xml:space="preserve"> to support and retain skilled lactation professionals in-network.</w:t>
      </w:r>
      <w:r>
        <w:br/>
      </w:r>
    </w:p>
    <w:p w14:paraId="0000000A" w14:textId="77777777" w:rsidR="007823D4" w:rsidRDefault="00FF56D3">
      <w:pPr>
        <w:spacing w:before="240" w:after="240"/>
      </w:pPr>
      <w:r>
        <w:t>Families should not be penalized or forced to pay out-of-pocket for medically necessary services due to outdated or incomplete policy structures. I urge you to review and revise this policy to better serve BCBS members and their children.</w:t>
      </w:r>
    </w:p>
    <w:p w14:paraId="0000000B" w14:textId="77777777" w:rsidR="007823D4" w:rsidRDefault="00FF56D3">
      <w:pPr>
        <w:spacing w:before="240" w:after="240"/>
      </w:pPr>
      <w:r>
        <w:t>Sincerely,</w:t>
      </w:r>
      <w:r>
        <w:br/>
      </w:r>
    </w:p>
    <w:p w14:paraId="0000000C" w14:textId="77777777" w:rsidR="007823D4" w:rsidRDefault="00FF56D3">
      <w:pPr>
        <w:spacing w:before="240" w:after="240"/>
      </w:pPr>
      <w:r>
        <w:t>_______________________________  Member id _______________________ Date ______</w:t>
      </w:r>
      <w:r>
        <w:rPr>
          <w:b/>
        </w:rPr>
        <w:br/>
      </w:r>
    </w:p>
    <w:sectPr w:rsidR="007823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49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94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D4"/>
    <w:rsid w:val="007823D4"/>
    <w:rsid w:val="00975A6B"/>
    <w:rsid w:val="00C92E71"/>
    <w:rsid w:val="00F06243"/>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D75E5"/>
  <w15:docId w15:val="{5DE9E7D8-84F6-D84F-A95E-DE80C50D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1719</Characters>
  <Application>Microsoft Office Word</Application>
  <DocSecurity>0</DocSecurity>
  <Lines>33</Lines>
  <Paragraphs>11</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Tenise H</cp:lastModifiedBy>
  <cp:revision>2</cp:revision>
  <dcterms:created xsi:type="dcterms:W3CDTF">2025-08-18T13:37:00Z</dcterms:created>
  <dcterms:modified xsi:type="dcterms:W3CDTF">2025-08-18T13:37:00Z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1373b56c-8d5d-42e2-a09e-422dd706ba2e</vt:lpwstr>
  </property>
</Properties>
</file>